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4E" w:rsidRPr="00235C70" w:rsidRDefault="00E51D4E" w:rsidP="00E51D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  <w:r w:rsidRPr="00235C70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Правила  перевозки детей в транспортных средствах</w:t>
      </w:r>
    </w:p>
    <w:p w:rsidR="00E51D4E" w:rsidRPr="00235C70" w:rsidRDefault="00E51D4E" w:rsidP="00E51D4E">
      <w:pPr>
        <w:jc w:val="center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noProof/>
          <w:color w:val="2D2F32"/>
          <w:sz w:val="24"/>
          <w:szCs w:val="24"/>
        </w:rPr>
        <w:drawing>
          <wp:inline distT="0" distB="0" distL="0" distR="0">
            <wp:extent cx="3269840" cy="2170811"/>
            <wp:effectExtent l="19050" t="0" r="6760" b="0"/>
            <wp:docPr id="8" name="Рисунок 8" descr="https://mkoudush.edusite.ru/images/gibd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koudush.edusite.ru/images/gibdd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701" cy="217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bCs/>
          <w:i/>
          <w:iCs/>
          <w:color w:val="2D2F32"/>
          <w:sz w:val="24"/>
          <w:szCs w:val="24"/>
          <w:bdr w:val="none" w:sz="0" w:space="0" w:color="auto" w:frame="1"/>
        </w:rPr>
        <w:t>Пункт 22.9 Правил дорожного движения Российской Федерации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proofErr w:type="gram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(устройств)</w:t>
      </w:r>
      <w:proofErr w:type="gram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,с</w:t>
      </w:r>
      <w:proofErr w:type="gramEnd"/>
      <w:r w:rsidRPr="00235C70">
        <w:rPr>
          <w:rFonts w:ascii="Times New Roman" w:hAnsi="Times New Roman" w:cs="Times New Roman"/>
          <w:color w:val="2D2F32"/>
          <w:sz w:val="24"/>
          <w:szCs w:val="24"/>
        </w:rPr>
        <w:t>оответствующих весу и росту ребенка.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color w:val="2D2F32"/>
          <w:sz w:val="24"/>
          <w:szCs w:val="24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br/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color w:val="2D2F32"/>
          <w:sz w:val="24"/>
          <w:szCs w:val="24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Детей от 7 до 12 лет на заднем сиденье автомобиля разрешено перевозить не только с использованием детских удерживающих устройств, но и с использованием </w:t>
      </w:r>
      <w:proofErr w:type="spell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трехточечного</w:t>
      </w:r>
      <w:proofErr w:type="spellEnd"/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штатного ремня безопасности. В данном случае, при выборе пассивных мер безопасности водитель обязательно должен учитывать вес и рост ребенка.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br/>
        <w:t>В соответствии с Техническим регламентом Таможенного союза «О безопасности колесных транспортных средств» (</w:t>
      </w:r>
      <w:proofErr w:type="gram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ТР</w:t>
      </w:r>
      <w:proofErr w:type="gramEnd"/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</w:t>
      </w:r>
      <w:proofErr w:type="spell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подныривания</w:t>
      </w:r>
      <w:proofErr w:type="spellEnd"/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под ремень безопасности.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</w:rPr>
        <w:lastRenderedPageBreak/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устройство!!!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color w:val="2D2F32"/>
          <w:sz w:val="24"/>
          <w:szCs w:val="24"/>
        </w:rPr>
        <w:t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</w:t>
      </w:r>
      <w:proofErr w:type="gram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ии ОО</w:t>
      </w:r>
      <w:proofErr w:type="gramEnd"/>
      <w:r w:rsidRPr="00235C70">
        <w:rPr>
          <w:rFonts w:ascii="Times New Roman" w:hAnsi="Times New Roman" w:cs="Times New Roman"/>
          <w:color w:val="2D2F32"/>
          <w:sz w:val="24"/>
          <w:szCs w:val="24"/>
        </w:rPr>
        <w:t>Н № 44-04 (в общеевропейском обозначении – стандарт безопасности ЕСЕR44.04).</w:t>
      </w:r>
    </w:p>
    <w:p w:rsidR="00E51D4E" w:rsidRPr="00235C70" w:rsidRDefault="00E51D4E" w:rsidP="00E51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color w:val="2D2F32"/>
          <w:sz w:val="24"/>
          <w:szCs w:val="24"/>
        </w:rPr>
        <w:t>На сертифицированном детском удерживающем устройстве обязательно будет табличка желтого, либо оранжевого цвета, доступная для обозрения без вскрытия упаковки, подтверждающая его соответствие стандарту безопасности.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br/>
        <w:t>Напомню, что единообразные предписания, касающиеся удерживающих устрой</w:t>
      </w:r>
      <w:proofErr w:type="gramStart"/>
      <w:r w:rsidRPr="00235C70">
        <w:rPr>
          <w:rFonts w:ascii="Times New Roman" w:hAnsi="Times New Roman" w:cs="Times New Roman"/>
          <w:color w:val="2D2F32"/>
          <w:sz w:val="24"/>
          <w:szCs w:val="24"/>
        </w:rPr>
        <w:t>ств дл</w:t>
      </w:r>
      <w:proofErr w:type="gramEnd"/>
      <w:r w:rsidRPr="00235C70">
        <w:rPr>
          <w:rFonts w:ascii="Times New Roman" w:hAnsi="Times New Roman" w:cs="Times New Roman"/>
          <w:color w:val="2D2F32"/>
          <w:sz w:val="24"/>
          <w:szCs w:val="24"/>
        </w:rPr>
        <w:t>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</w:t>
      </w:r>
    </w:p>
    <w:p w:rsidR="00E51D4E" w:rsidRDefault="00E51D4E" w:rsidP="00E51D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color w:val="2D2F32"/>
          <w:sz w:val="24"/>
          <w:szCs w:val="24"/>
        </w:rPr>
        <w:t>группа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0+  - для детей массой менее 13 кг;</w:t>
      </w:r>
      <w:r>
        <w:rPr>
          <w:rFonts w:ascii="Times New Roman" w:hAnsi="Times New Roman" w:cs="Times New Roman"/>
          <w:color w:val="2D2F32"/>
          <w:sz w:val="24"/>
          <w:szCs w:val="24"/>
        </w:rPr>
        <w:t xml:space="preserve"> </w:t>
      </w:r>
    </w:p>
    <w:p w:rsidR="00E51D4E" w:rsidRDefault="00E51D4E" w:rsidP="00E51D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color w:val="2D2F32"/>
          <w:sz w:val="24"/>
          <w:szCs w:val="24"/>
        </w:rPr>
        <w:t>группа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I - для детей массой 9-18 кг;</w:t>
      </w:r>
    </w:p>
    <w:p w:rsidR="00E51D4E" w:rsidRDefault="00E51D4E" w:rsidP="00E51D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color w:val="2D2F32"/>
          <w:sz w:val="24"/>
          <w:szCs w:val="24"/>
        </w:rPr>
        <w:t>группа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II - для детей массой 15-25 кг;</w:t>
      </w:r>
    </w:p>
    <w:p w:rsidR="00E51D4E" w:rsidRPr="00235C70" w:rsidRDefault="00E51D4E" w:rsidP="00E51D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color w:val="2D2F32"/>
          <w:sz w:val="24"/>
          <w:szCs w:val="24"/>
        </w:rPr>
        <w:t>группа</w:t>
      </w:r>
      <w:r w:rsidRPr="00235C70">
        <w:rPr>
          <w:rFonts w:ascii="Times New Roman" w:hAnsi="Times New Roman" w:cs="Times New Roman"/>
          <w:color w:val="2D2F32"/>
          <w:sz w:val="24"/>
          <w:szCs w:val="24"/>
        </w:rPr>
        <w:t xml:space="preserve"> III  - для детей массой 22-36 кг.</w:t>
      </w:r>
    </w:p>
    <w:p w:rsidR="00E51D4E" w:rsidRPr="00235C70" w:rsidRDefault="00E51D4E" w:rsidP="00E51D4E">
      <w:pPr>
        <w:rPr>
          <w:rFonts w:ascii="Times New Roman" w:hAnsi="Times New Roman" w:cs="Times New Roman"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i/>
          <w:iCs/>
          <w:color w:val="2D2F32"/>
          <w:sz w:val="24"/>
          <w:szCs w:val="24"/>
          <w:bdr w:val="none" w:sz="0" w:space="0" w:color="auto" w:frame="1"/>
        </w:rPr>
        <w:t> </w:t>
      </w:r>
    </w:p>
    <w:p w:rsidR="00E51D4E" w:rsidRDefault="00E51D4E" w:rsidP="00E51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C7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3783834"/>
            <wp:effectExtent l="19050" t="0" r="3175" b="0"/>
            <wp:docPr id="2" name="Рисунок 12" descr="C:\Users\first\Downloads\1XLcZwD6apfOxqVa99GXMUceaCQ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irst\Downloads\1XLcZwD6apfOxqVa99GXMUceaCQ-19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4E" w:rsidRPr="00235C70" w:rsidRDefault="00E51D4E" w:rsidP="00E51D4E">
      <w:pPr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235C70">
        <w:rPr>
          <w:rFonts w:ascii="Times New Roman" w:hAnsi="Times New Roman" w:cs="Times New Roman"/>
          <w:b/>
          <w:i/>
          <w:iCs/>
          <w:color w:val="2D2F32"/>
          <w:sz w:val="24"/>
          <w:szCs w:val="24"/>
          <w:bdr w:val="none" w:sz="0" w:space="0" w:color="auto" w:frame="1"/>
        </w:rPr>
        <w:t xml:space="preserve">Татьяна </w:t>
      </w:r>
      <w:proofErr w:type="spellStart"/>
      <w:r w:rsidRPr="00235C70">
        <w:rPr>
          <w:rFonts w:ascii="Times New Roman" w:hAnsi="Times New Roman" w:cs="Times New Roman"/>
          <w:b/>
          <w:i/>
          <w:iCs/>
          <w:color w:val="2D2F32"/>
          <w:sz w:val="24"/>
          <w:szCs w:val="24"/>
          <w:bdr w:val="none" w:sz="0" w:space="0" w:color="auto" w:frame="1"/>
        </w:rPr>
        <w:t>Бердюгина</w:t>
      </w:r>
      <w:proofErr w:type="spellEnd"/>
      <w:r w:rsidRPr="00235C70">
        <w:rPr>
          <w:rFonts w:ascii="Times New Roman" w:hAnsi="Times New Roman" w:cs="Times New Roman"/>
          <w:b/>
          <w:i/>
          <w:iCs/>
          <w:color w:val="2D2F32"/>
          <w:sz w:val="24"/>
          <w:szCs w:val="24"/>
          <w:bdr w:val="none" w:sz="0" w:space="0" w:color="auto" w:frame="1"/>
        </w:rPr>
        <w:t>,</w:t>
      </w:r>
      <w:r w:rsidRPr="00235C70">
        <w:rPr>
          <w:rFonts w:ascii="Times New Roman" w:hAnsi="Times New Roman" w:cs="Times New Roman"/>
          <w:b/>
          <w:color w:val="2D2F32"/>
          <w:sz w:val="24"/>
          <w:szCs w:val="24"/>
        </w:rPr>
        <w:t xml:space="preserve">  </w:t>
      </w:r>
      <w:r w:rsidRPr="00235C70">
        <w:rPr>
          <w:rFonts w:ascii="Times New Roman" w:hAnsi="Times New Roman" w:cs="Times New Roman"/>
          <w:b/>
          <w:i/>
          <w:iCs/>
          <w:color w:val="2D2F32"/>
          <w:sz w:val="24"/>
          <w:szCs w:val="24"/>
          <w:bdr w:val="none" w:sz="0" w:space="0" w:color="auto" w:frame="1"/>
        </w:rPr>
        <w:t>Инспектор по пропаганде ОГИБДД  МО МВД России «</w:t>
      </w:r>
      <w:proofErr w:type="spellStart"/>
      <w:r w:rsidRPr="00235C70">
        <w:rPr>
          <w:rFonts w:ascii="Times New Roman" w:hAnsi="Times New Roman" w:cs="Times New Roman"/>
          <w:b/>
          <w:i/>
          <w:iCs/>
          <w:color w:val="2D2F32"/>
          <w:sz w:val="24"/>
          <w:szCs w:val="24"/>
          <w:bdr w:val="none" w:sz="0" w:space="0" w:color="auto" w:frame="1"/>
        </w:rPr>
        <w:t>Ирбитский</w:t>
      </w:r>
      <w:proofErr w:type="spellEnd"/>
      <w:r w:rsidRPr="00235C70">
        <w:rPr>
          <w:rFonts w:ascii="Times New Roman" w:hAnsi="Times New Roman" w:cs="Times New Roman"/>
          <w:b/>
          <w:i/>
          <w:iCs/>
          <w:color w:val="2D2F32"/>
          <w:sz w:val="24"/>
          <w:szCs w:val="24"/>
          <w:bdr w:val="none" w:sz="0" w:space="0" w:color="auto" w:frame="1"/>
        </w:rPr>
        <w:t>»</w:t>
      </w:r>
    </w:p>
    <w:p w:rsidR="00AA7974" w:rsidRDefault="00AA7974"/>
    <w:sectPr w:rsidR="00AA7974" w:rsidSect="00AA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544B"/>
    <w:multiLevelType w:val="hybridMultilevel"/>
    <w:tmpl w:val="3DE4E0FA"/>
    <w:lvl w:ilvl="0" w:tplc="502621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51D4E"/>
    <w:rsid w:val="00AA7974"/>
    <w:rsid w:val="00E5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firstuserhomeputin@outlook.com</dc:creator>
  <cp:lastModifiedBy>firstuserhomeputin@outlook.com</cp:lastModifiedBy>
  <cp:revision>1</cp:revision>
  <dcterms:created xsi:type="dcterms:W3CDTF">2024-12-23T09:51:00Z</dcterms:created>
  <dcterms:modified xsi:type="dcterms:W3CDTF">2024-12-23T09:52:00Z</dcterms:modified>
</cp:coreProperties>
</file>